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D28F9" w14:textId="623924C6" w:rsidR="005617AF" w:rsidRPr="005617AF" w:rsidRDefault="005617AF" w:rsidP="005617AF">
      <w:r w:rsidRPr="005617AF">
        <w:rPr>
          <w:noProof/>
        </w:rPr>
        <w:drawing>
          <wp:inline distT="0" distB="0" distL="0" distR="0" wp14:anchorId="1DE73551" wp14:editId="7C2CEAD0">
            <wp:extent cx="5760720" cy="715010"/>
            <wp:effectExtent l="0" t="0" r="0" b="8890"/>
            <wp:docPr id="96023546" name="Obraz 2" descr="Logotypy unijne - informacja o współfinansowaniu naboru ze środków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typy unijne - informacja o współfinansowaniu naboru ze środków Unii Europejskiej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D406D" w14:textId="77777777" w:rsidR="004762D3" w:rsidRDefault="004762D3" w:rsidP="004762D3">
      <w:pPr>
        <w:rPr>
          <w:b/>
          <w:bCs/>
        </w:rPr>
      </w:pPr>
    </w:p>
    <w:p w14:paraId="144D9922" w14:textId="77777777" w:rsidR="004762D3" w:rsidRDefault="004762D3" w:rsidP="005617AF">
      <w:pPr>
        <w:rPr>
          <w:b/>
          <w:bCs/>
        </w:rPr>
      </w:pPr>
    </w:p>
    <w:p w14:paraId="7949C51A" w14:textId="36A28824" w:rsidR="005617AF" w:rsidRPr="005617AF" w:rsidRDefault="005617AF" w:rsidP="005617AF">
      <w:r>
        <w:rPr>
          <w:b/>
          <w:bCs/>
        </w:rPr>
        <w:t>…………….</w:t>
      </w:r>
      <w:r w:rsidRPr="005617AF">
        <w:rPr>
          <w:b/>
          <w:bCs/>
        </w:rPr>
        <w:t>.</w:t>
      </w:r>
      <w:r w:rsidRPr="005617AF">
        <w:br/>
        <w:t>(data publikacji ogłoszenia)</w:t>
      </w:r>
    </w:p>
    <w:p w14:paraId="3C4F3C23" w14:textId="77777777" w:rsidR="005617AF" w:rsidRDefault="005617AF" w:rsidP="005617AF">
      <w:pPr>
        <w:rPr>
          <w:b/>
          <w:bCs/>
        </w:rPr>
      </w:pPr>
    </w:p>
    <w:p w14:paraId="1E1B5ED3" w14:textId="5FFB072D" w:rsidR="005617AF" w:rsidRPr="005617AF" w:rsidRDefault="005617AF" w:rsidP="005617AF">
      <w:r w:rsidRPr="005617AF">
        <w:rPr>
          <w:b/>
          <w:bCs/>
        </w:rPr>
        <w:t>Ogłoszenie o naborze wniosków</w:t>
      </w:r>
    </w:p>
    <w:p w14:paraId="2B0C141B" w14:textId="77777777" w:rsidR="004762D3" w:rsidRDefault="004762D3" w:rsidP="005617AF"/>
    <w:p w14:paraId="1B11792E" w14:textId="51725AA4" w:rsidR="005617AF" w:rsidRPr="005617AF" w:rsidRDefault="005617AF" w:rsidP="005617AF">
      <w:r>
        <w:t>Partnerstwo „Lokalna Grupa Działania Bory Tucholskie</w:t>
      </w:r>
      <w:r w:rsidRPr="005617AF">
        <w:t>”</w:t>
      </w:r>
      <w:r w:rsidRPr="005617AF">
        <w:br/>
      </w:r>
      <w:r w:rsidRPr="005617AF">
        <w:rPr>
          <w:b/>
          <w:bCs/>
        </w:rPr>
        <w:t>informuje o możliwości składania wniosków o powierzenie grantów</w:t>
      </w:r>
      <w:r w:rsidRPr="005617AF">
        <w:br/>
        <w:t>w ramach Lokalnej Strategii Rozwoju na lata 2023-2029 „C</w:t>
      </w:r>
      <w:r>
        <w:t>hochla do borowiackiej grapy</w:t>
      </w:r>
      <w:r w:rsidRPr="005617AF">
        <w:t>” ze środków programu regionalnego Fundusze Europejskie dla Kujaw i Pomorza 2021-2027</w:t>
      </w:r>
    </w:p>
    <w:p w14:paraId="6220C7FB" w14:textId="77777777" w:rsidR="005617AF" w:rsidRDefault="005617AF" w:rsidP="005617AF"/>
    <w:p w14:paraId="086299DA" w14:textId="3F983431" w:rsidR="005617AF" w:rsidRPr="005617AF" w:rsidRDefault="005617AF" w:rsidP="005617AF">
      <w:r w:rsidRPr="005617AF">
        <w:t xml:space="preserve">I. </w:t>
      </w:r>
      <w:r w:rsidRPr="005617AF">
        <w:rPr>
          <w:b/>
          <w:bCs/>
        </w:rPr>
        <w:t>Numer naboru LGD</w:t>
      </w:r>
      <w:r w:rsidRPr="005617AF">
        <w:t xml:space="preserve">: </w:t>
      </w:r>
      <w:r w:rsidR="004762D3">
        <w:t>………………….</w:t>
      </w:r>
    </w:p>
    <w:p w14:paraId="785F50AD" w14:textId="77777777" w:rsidR="005617AF" w:rsidRDefault="005617AF" w:rsidP="005617AF"/>
    <w:p w14:paraId="49B50641" w14:textId="7E1DDC1C" w:rsidR="005617AF" w:rsidRPr="005617AF" w:rsidRDefault="005617AF" w:rsidP="005617AF">
      <w:r w:rsidRPr="005617AF">
        <w:t xml:space="preserve">II. </w:t>
      </w:r>
      <w:r w:rsidRPr="005617AF">
        <w:rPr>
          <w:b/>
          <w:bCs/>
        </w:rPr>
        <w:t>Informacja o naborze</w:t>
      </w:r>
      <w:r w:rsidRPr="005617AF">
        <w:t>:</w:t>
      </w:r>
      <w:r w:rsidRPr="005617AF">
        <w:br/>
      </w:r>
      <w:r>
        <w:t>Partnerstwo „Lokalna Grupa Działania Bory Tucholskie</w:t>
      </w:r>
      <w:r w:rsidRPr="005617AF">
        <w:t>”</w:t>
      </w:r>
      <w:r>
        <w:t xml:space="preserve"> </w:t>
      </w:r>
      <w:r w:rsidRPr="005617AF">
        <w:t xml:space="preserve">ogłasza nabór wniosków o powierzenie grantów w ramach działania </w:t>
      </w:r>
      <w:r w:rsidR="004762D3">
        <w:t>…………………..</w:t>
      </w:r>
    </w:p>
    <w:p w14:paraId="4C2CE7EA" w14:textId="77777777" w:rsidR="005617AF" w:rsidRDefault="005617AF" w:rsidP="005617AF"/>
    <w:p w14:paraId="20DDACCD" w14:textId="77777777" w:rsidR="005617AF" w:rsidRDefault="005617AF" w:rsidP="005617AF">
      <w:r w:rsidRPr="005617AF">
        <w:t xml:space="preserve">III. </w:t>
      </w:r>
      <w:r w:rsidRPr="005617AF">
        <w:rPr>
          <w:b/>
          <w:bCs/>
        </w:rPr>
        <w:t>Zakres tematyczny naboru</w:t>
      </w:r>
      <w:r w:rsidRPr="005617AF">
        <w:t>:</w:t>
      </w:r>
      <w:r w:rsidRPr="005617AF">
        <w:br/>
      </w:r>
      <w:r w:rsidRPr="005617AF">
        <w:rPr>
          <w:b/>
          <w:bCs/>
        </w:rPr>
        <w:t>Cel szczegółowy LSR</w:t>
      </w:r>
      <w:r w:rsidRPr="005617AF">
        <w:t xml:space="preserve">: Zwiększenie zaangażowania mieszkańców w działania na rzecz włączenia społecznego </w:t>
      </w:r>
    </w:p>
    <w:p w14:paraId="40BDBF15" w14:textId="16D2FA83" w:rsidR="005617AF" w:rsidRPr="005617AF" w:rsidRDefault="005617AF" w:rsidP="005617AF">
      <w:r w:rsidRPr="005617AF">
        <w:rPr>
          <w:b/>
          <w:bCs/>
        </w:rPr>
        <w:t>Przedsięwzięcie LSR</w:t>
      </w:r>
      <w:r w:rsidRPr="005617AF">
        <w:t xml:space="preserve">: </w:t>
      </w:r>
      <w:r w:rsidR="004762D3">
        <w:t>………………….</w:t>
      </w:r>
      <w:r w:rsidRPr="005617AF">
        <w:br/>
      </w:r>
      <w:r w:rsidRPr="005617AF">
        <w:rPr>
          <w:b/>
          <w:bCs/>
        </w:rPr>
        <w:t>Priorytet</w:t>
      </w:r>
      <w:r w:rsidRPr="005617AF">
        <w:t>: 7. Fundusze Europejskie na rozwój lokalny</w:t>
      </w:r>
      <w:r w:rsidRPr="005617AF">
        <w:br/>
      </w:r>
      <w:r w:rsidRPr="005617AF">
        <w:rPr>
          <w:b/>
          <w:bCs/>
        </w:rPr>
        <w:t>Cel szczegółowy EFS+</w:t>
      </w:r>
      <w:r w:rsidRPr="005617AF">
        <w:t xml:space="preserve">: </w:t>
      </w:r>
      <w:r w:rsidR="004762D3">
        <w:t>………………………………….</w:t>
      </w:r>
      <w:r w:rsidRPr="005617AF">
        <w:br/>
      </w:r>
      <w:r w:rsidRPr="005617AF">
        <w:rPr>
          <w:b/>
          <w:bCs/>
        </w:rPr>
        <w:t>Działanie</w:t>
      </w:r>
      <w:r w:rsidRPr="005617AF">
        <w:t xml:space="preserve">: </w:t>
      </w:r>
      <w:r w:rsidR="004762D3">
        <w:t>…………………………………………..</w:t>
      </w:r>
    </w:p>
    <w:p w14:paraId="073A39FA" w14:textId="77777777" w:rsidR="005617AF" w:rsidRDefault="005617AF" w:rsidP="005617AF"/>
    <w:p w14:paraId="1BC9D5C5" w14:textId="77777777" w:rsidR="005617AF" w:rsidRDefault="005617AF" w:rsidP="005617AF"/>
    <w:p w14:paraId="4A586FCE" w14:textId="76D6515B" w:rsidR="005617AF" w:rsidRPr="005617AF" w:rsidRDefault="005617AF" w:rsidP="005617AF">
      <w:r w:rsidRPr="005617AF">
        <w:t xml:space="preserve">IV. </w:t>
      </w:r>
      <w:r w:rsidRPr="005617AF">
        <w:rPr>
          <w:b/>
          <w:bCs/>
        </w:rPr>
        <w:t>Terminy dot. naboru wniosków</w:t>
      </w:r>
      <w:r w:rsidRPr="005617AF">
        <w:t>:</w:t>
      </w:r>
      <w:r w:rsidRPr="005617AF">
        <w:br/>
        <w:t xml:space="preserve">Termin, od którego można składać wnioski – </w:t>
      </w:r>
      <w:r w:rsidR="004762D3">
        <w:t>……………..</w:t>
      </w:r>
      <w:r w:rsidRPr="005617AF">
        <w:br/>
        <w:t xml:space="preserve">Termin, do którego można składać wnioski – </w:t>
      </w:r>
      <w:r w:rsidR="004762D3">
        <w:t>……………..</w:t>
      </w:r>
      <w:r w:rsidRPr="005617AF">
        <w:br/>
        <w:t xml:space="preserve">Termin rozstrzygnięcia naboru – </w:t>
      </w:r>
      <w:r w:rsidR="004762D3">
        <w:t>……………..</w:t>
      </w:r>
    </w:p>
    <w:p w14:paraId="4F7D433A" w14:textId="77777777" w:rsidR="005617AF" w:rsidRDefault="005617AF" w:rsidP="005617AF"/>
    <w:p w14:paraId="635BC420" w14:textId="53DEB2EA" w:rsidR="005617AF" w:rsidRDefault="005617AF" w:rsidP="005617AF">
      <w:r w:rsidRPr="005617AF">
        <w:t xml:space="preserve">V. </w:t>
      </w:r>
      <w:r w:rsidRPr="005617AF">
        <w:rPr>
          <w:b/>
          <w:bCs/>
        </w:rPr>
        <w:t>Miejsce składania wniosków</w:t>
      </w:r>
      <w:r w:rsidRPr="005617AF">
        <w:t>:</w:t>
      </w:r>
      <w:r w:rsidRPr="005617AF">
        <w:br/>
        <w:t xml:space="preserve">Wnioski o powierzenie grantów należy składać </w:t>
      </w:r>
      <w:r w:rsidRPr="005617AF">
        <w:rPr>
          <w:b/>
          <w:bCs/>
        </w:rPr>
        <w:t>w biurze</w:t>
      </w:r>
      <w:r w:rsidRPr="005617AF">
        <w:t xml:space="preserve"> </w:t>
      </w:r>
      <w:bookmarkStart w:id="0" w:name="_Hlk188093191"/>
      <w:r w:rsidRPr="005617AF">
        <w:t>Partnerstw</w:t>
      </w:r>
      <w:r>
        <w:t>a</w:t>
      </w:r>
      <w:r w:rsidRPr="005617AF">
        <w:t xml:space="preserve"> „Lokalna Grupa Działania Bory Tucholskie”</w:t>
      </w:r>
      <w:r>
        <w:t xml:space="preserve">: </w:t>
      </w:r>
      <w:r w:rsidR="004762D3">
        <w:t xml:space="preserve">/adres/  </w:t>
      </w:r>
      <w:r>
        <w:t xml:space="preserve"> w godzinach pracy biura, tj. od poniedziałku do piątku w godz. 7.30 – 15.30.</w:t>
      </w:r>
      <w:r w:rsidRPr="005617AF">
        <w:t xml:space="preserve"> </w:t>
      </w:r>
      <w:bookmarkEnd w:id="0"/>
    </w:p>
    <w:p w14:paraId="0FBAA567" w14:textId="6252855A" w:rsidR="005617AF" w:rsidRDefault="005617AF" w:rsidP="005617AF">
      <w:r>
        <w:t>Biuro</w:t>
      </w:r>
      <w:r w:rsidRPr="005617AF">
        <w:t xml:space="preserve"> jest dostępn</w:t>
      </w:r>
      <w:r>
        <w:t>e</w:t>
      </w:r>
      <w:r w:rsidRPr="005617AF">
        <w:t xml:space="preserve"> dla osób z niepełnosprawnościami</w:t>
      </w:r>
      <w:r>
        <w:t xml:space="preserve"> ruchowymi (winda).</w:t>
      </w:r>
    </w:p>
    <w:p w14:paraId="374F5A7C" w14:textId="77777777" w:rsidR="005617AF" w:rsidRDefault="005617AF" w:rsidP="005617AF"/>
    <w:p w14:paraId="5A662FAC" w14:textId="623DC71C" w:rsidR="006729BA" w:rsidRPr="005617AF" w:rsidRDefault="005617AF" w:rsidP="005617AF">
      <w:pPr>
        <w:rPr>
          <w:b/>
          <w:bCs/>
        </w:rPr>
      </w:pPr>
      <w:r w:rsidRPr="005617AF">
        <w:t xml:space="preserve">VI. </w:t>
      </w:r>
      <w:r w:rsidRPr="005617AF">
        <w:rPr>
          <w:b/>
          <w:bCs/>
        </w:rPr>
        <w:t>Sposób i tryb składania wniosków</w:t>
      </w:r>
      <w:r w:rsidRPr="005617AF">
        <w:t>:</w:t>
      </w:r>
      <w:r w:rsidRPr="005617AF">
        <w:br/>
        <w:t xml:space="preserve">1. Wnioski o powierzenie grantów należy składać </w:t>
      </w:r>
      <w:r w:rsidRPr="005617AF">
        <w:rPr>
          <w:b/>
          <w:bCs/>
        </w:rPr>
        <w:t>bezpośrednio</w:t>
      </w:r>
      <w:r w:rsidRPr="005617AF">
        <w:t xml:space="preserve">, tj. osobiście albo przez posłańca, w miejscu i terminie wskazanym w niniejszym Ogłoszeniu, </w:t>
      </w:r>
      <w:r w:rsidRPr="005617AF">
        <w:rPr>
          <w:b/>
          <w:bCs/>
        </w:rPr>
        <w:t>bądź drogą pocztową</w:t>
      </w:r>
      <w:r w:rsidRPr="005617AF">
        <w:t xml:space="preserve"> – za potwierdzeniem odbioru – </w:t>
      </w:r>
      <w:r w:rsidRPr="005617AF">
        <w:rPr>
          <w:b/>
          <w:bCs/>
        </w:rPr>
        <w:t>lub kurierem</w:t>
      </w:r>
      <w:r w:rsidRPr="005617AF">
        <w:t xml:space="preserve"> (w obu przypadkach decyduje data wpływu dokumentacji do biura LGD).</w:t>
      </w:r>
      <w:r w:rsidRPr="005617AF">
        <w:br/>
        <w:t>2. Wnioski o powierzenie grantów wraz z załącznikami należy składać na odpowiednich formularzach w wersji papierowej, w terminie naboru, w 1 egzemplarzu.</w:t>
      </w:r>
      <w:r w:rsidRPr="005617AF">
        <w:br/>
        <w:t xml:space="preserve">3. Formularz wniosku o powierzenie grantu należy </w:t>
      </w:r>
      <w:r w:rsidRPr="005617AF">
        <w:rPr>
          <w:b/>
          <w:bCs/>
        </w:rPr>
        <w:t xml:space="preserve">wypełnić elektronicznie za </w:t>
      </w:r>
      <w:r w:rsidRPr="005617AF">
        <w:rPr>
          <w:b/>
          <w:bCs/>
        </w:rPr>
        <w:lastRenderedPageBreak/>
        <w:t>pośrednictwem narzędzia informatycznego</w:t>
      </w:r>
      <w:r w:rsidR="006729BA">
        <w:rPr>
          <w:b/>
          <w:bCs/>
        </w:rPr>
        <w:t xml:space="preserve"> </w:t>
      </w:r>
      <w:r w:rsidR="006729BA" w:rsidRPr="006729BA">
        <w:t>(„generator wniosków” - aplikacja OMIKRON)</w:t>
      </w:r>
      <w:r w:rsidRPr="005617AF">
        <w:t>, do którego link udostępniono wraz z niniejszym Ogłoszeniem</w:t>
      </w:r>
      <w:r w:rsidR="006729BA">
        <w:t xml:space="preserve">, </w:t>
      </w:r>
      <w:r w:rsidR="006729BA" w:rsidRPr="006729BA">
        <w:t xml:space="preserve">a </w:t>
      </w:r>
      <w:r w:rsidR="006729BA" w:rsidRPr="006729BA">
        <w:rPr>
          <w:b/>
          <w:bCs/>
        </w:rPr>
        <w:t>następnie wydrukować i podpisać przez osoby uprawnione do reprezentacji.</w:t>
      </w:r>
    </w:p>
    <w:p w14:paraId="325B6456" w14:textId="77777777" w:rsidR="005617AF" w:rsidRDefault="005617AF" w:rsidP="005617AF"/>
    <w:p w14:paraId="48F0BA7F" w14:textId="2727C0A1" w:rsidR="005617AF" w:rsidRPr="005617AF" w:rsidRDefault="005617AF" w:rsidP="005617AF">
      <w:r w:rsidRPr="005617AF">
        <w:t xml:space="preserve">VII. </w:t>
      </w:r>
      <w:r w:rsidRPr="005617AF">
        <w:rPr>
          <w:b/>
          <w:bCs/>
        </w:rPr>
        <w:t>Kto może złożyć wniosek?</w:t>
      </w:r>
      <w:r w:rsidRPr="005617AF">
        <w:br/>
        <w:t>O powierzenie grantu mogą ubiegać się:</w:t>
      </w:r>
      <w:r w:rsidRPr="005617AF">
        <w:br/>
      </w:r>
      <w:r w:rsidR="004762D3">
        <w:t>………………………….</w:t>
      </w:r>
    </w:p>
    <w:p w14:paraId="5FE2B447" w14:textId="77777777" w:rsidR="005617AF" w:rsidRDefault="005617AF" w:rsidP="005617AF"/>
    <w:p w14:paraId="562F8343" w14:textId="041CCC47" w:rsidR="005617AF" w:rsidRPr="005617AF" w:rsidRDefault="005617AF" w:rsidP="005617AF">
      <w:r w:rsidRPr="005617AF">
        <w:t xml:space="preserve">VIII. </w:t>
      </w:r>
      <w:r w:rsidRPr="005617AF">
        <w:rPr>
          <w:b/>
          <w:bCs/>
        </w:rPr>
        <w:t>Na co można otrzymać grant?</w:t>
      </w:r>
      <w:r w:rsidRPr="005617AF">
        <w:br/>
        <w:t>Grant, w ramach ogłoszonego naboru, można uzyskać na:</w:t>
      </w:r>
      <w:r w:rsidRPr="005617AF">
        <w:br/>
      </w:r>
      <w:r w:rsidR="004762D3">
        <w:t>……………………</w:t>
      </w:r>
    </w:p>
    <w:p w14:paraId="67F89DA7" w14:textId="77777777" w:rsidR="005617AF" w:rsidRDefault="005617AF" w:rsidP="005617AF"/>
    <w:p w14:paraId="77CB751B" w14:textId="3816CFFD" w:rsidR="005617AF" w:rsidRPr="005617AF" w:rsidRDefault="005617AF" w:rsidP="005617AF">
      <w:r w:rsidRPr="005617AF">
        <w:t xml:space="preserve">IX. </w:t>
      </w:r>
      <w:r w:rsidRPr="005617AF">
        <w:rPr>
          <w:b/>
          <w:bCs/>
        </w:rPr>
        <w:t>Alokacja środków w naborze</w:t>
      </w:r>
      <w:r w:rsidRPr="005617AF">
        <w:t>:</w:t>
      </w:r>
      <w:r w:rsidRPr="005617AF">
        <w:br/>
        <w:t xml:space="preserve">Całkowita kwota środków przeznaczonych na dofinansowanie projektów objętych grantami w naborze wynosi </w:t>
      </w:r>
      <w:r w:rsidR="004762D3">
        <w:t>………………….</w:t>
      </w:r>
      <w:r w:rsidRPr="005617AF">
        <w:t xml:space="preserve"> </w:t>
      </w:r>
      <w:r>
        <w:t>zł</w:t>
      </w:r>
      <w:r w:rsidRPr="005617AF">
        <w:t>.</w:t>
      </w:r>
    </w:p>
    <w:p w14:paraId="6B978B5B" w14:textId="77777777" w:rsidR="005617AF" w:rsidRDefault="005617AF" w:rsidP="005617AF"/>
    <w:p w14:paraId="786EB7A3" w14:textId="77777777" w:rsidR="005617AF" w:rsidRPr="00A47E59" w:rsidRDefault="005617AF" w:rsidP="005617AF"/>
    <w:p w14:paraId="53588FDB" w14:textId="2FCA215D" w:rsidR="005617AF" w:rsidRPr="005617AF" w:rsidRDefault="005617AF" w:rsidP="005617AF">
      <w:r w:rsidRPr="005617AF">
        <w:t xml:space="preserve">X. </w:t>
      </w:r>
      <w:r w:rsidRPr="005617AF">
        <w:rPr>
          <w:b/>
          <w:bCs/>
        </w:rPr>
        <w:t>Regulamin naboru</w:t>
      </w:r>
      <w:r w:rsidRPr="005617AF">
        <w:t>:</w:t>
      </w:r>
      <w:r w:rsidRPr="005617AF">
        <w:br/>
        <w:t>Szczegółowe zasady dotyczące naboru zawarte są w Regulaminie naboru, upublicznionym na stronie internetowej LGD, stanowiącym załącznik do niniejszego Ogłoszenia.</w:t>
      </w:r>
    </w:p>
    <w:p w14:paraId="11C91570" w14:textId="77777777" w:rsidR="005617AF" w:rsidRPr="00A47E59" w:rsidRDefault="005617AF" w:rsidP="005617AF"/>
    <w:p w14:paraId="67DABCCB" w14:textId="77777777" w:rsidR="006729BA" w:rsidRPr="00A47E59" w:rsidRDefault="005617AF" w:rsidP="005617AF">
      <w:r w:rsidRPr="005617AF">
        <w:t xml:space="preserve">XI. </w:t>
      </w:r>
      <w:r w:rsidRPr="005617AF">
        <w:rPr>
          <w:b/>
          <w:bCs/>
        </w:rPr>
        <w:t>Dane do kontaktu w sprawie pytań dot. naboru</w:t>
      </w:r>
      <w:r w:rsidRPr="005617AF">
        <w:t>:</w:t>
      </w:r>
      <w:r w:rsidRPr="005617AF">
        <w:br/>
        <w:t xml:space="preserve">Informacji dotyczących naboru udzielają pracownicy </w:t>
      </w:r>
      <w:r w:rsidR="006729BA" w:rsidRPr="00A47E59">
        <w:t>biura Partnerstwa „Lokalna Grupa Działania Bory Tucholskie”.</w:t>
      </w:r>
    </w:p>
    <w:p w14:paraId="679A36D4" w14:textId="285D5584" w:rsidR="006729BA" w:rsidRPr="00A47E59" w:rsidRDefault="006729BA" w:rsidP="005617AF">
      <w:r w:rsidRPr="00A47E59">
        <w:t xml:space="preserve">Biuro czynne jest od poniedziałku do piątku w godz. </w:t>
      </w:r>
      <w:r w:rsidR="004762D3">
        <w:t>……………………..</w:t>
      </w:r>
      <w:r w:rsidRPr="00A47E59">
        <w:t>.</w:t>
      </w:r>
    </w:p>
    <w:p w14:paraId="0793B8ED" w14:textId="4ED6A86B" w:rsidR="005617AF" w:rsidRPr="005617AF" w:rsidRDefault="005617AF" w:rsidP="005617AF">
      <w:r w:rsidRPr="005617AF">
        <w:t xml:space="preserve">Z pytaniami można się zgłaszać </w:t>
      </w:r>
      <w:r w:rsidRPr="005617AF">
        <w:rPr>
          <w:b/>
          <w:bCs/>
        </w:rPr>
        <w:t>osobiście w biurze LGD</w:t>
      </w:r>
      <w:r w:rsidR="006729BA" w:rsidRPr="00A47E59">
        <w:rPr>
          <w:b/>
          <w:bCs/>
        </w:rPr>
        <w:t xml:space="preserve"> </w:t>
      </w:r>
      <w:r w:rsidR="006729BA" w:rsidRPr="004762D3">
        <w:t>(</w:t>
      </w:r>
      <w:r w:rsidR="004762D3" w:rsidRPr="004762D3">
        <w:t>adres</w:t>
      </w:r>
      <w:r w:rsidR="006729BA" w:rsidRPr="004762D3">
        <w:t>)</w:t>
      </w:r>
      <w:r w:rsidRPr="005617AF">
        <w:br/>
      </w:r>
      <w:r w:rsidRPr="005617AF">
        <w:rPr>
          <w:b/>
          <w:bCs/>
        </w:rPr>
        <w:t>lub telefonicznie</w:t>
      </w:r>
      <w:r w:rsidRPr="005617AF">
        <w:t xml:space="preserve"> pod numerem: </w:t>
      </w:r>
      <w:r w:rsidR="004762D3">
        <w:t>…………</w:t>
      </w:r>
      <w:r w:rsidRPr="005617AF">
        <w:t>, lub</w:t>
      </w:r>
      <w:r w:rsidR="006729BA" w:rsidRPr="00A47E59">
        <w:t xml:space="preserve"> poprzez</w:t>
      </w:r>
      <w:r w:rsidRPr="005617AF">
        <w:rPr>
          <w:b/>
          <w:bCs/>
        </w:rPr>
        <w:t xml:space="preserve"> e-mail</w:t>
      </w:r>
      <w:r w:rsidRPr="005617AF">
        <w:t xml:space="preserve"> na adres: </w:t>
      </w:r>
      <w:r w:rsidR="004762D3">
        <w:t>…………….</w:t>
      </w:r>
    </w:p>
    <w:p w14:paraId="7F753B47" w14:textId="77777777" w:rsidR="006729BA" w:rsidRPr="00A47E59" w:rsidRDefault="006729BA" w:rsidP="005617AF"/>
    <w:p w14:paraId="492A12F2" w14:textId="679FFB36" w:rsidR="005617AF" w:rsidRPr="005617AF" w:rsidRDefault="005617AF" w:rsidP="005617AF">
      <w:r w:rsidRPr="005617AF">
        <w:t>Instytucja Zarządzająca programem regionalnym Fundusze Europejskie dla Kujaw i Pomorza 2021-2027: Zarząd Województwa Kujawsko-Pomorskiego.</w:t>
      </w:r>
    </w:p>
    <w:p w14:paraId="1BE2DF96" w14:textId="77777777" w:rsidR="00A47E59" w:rsidRDefault="00A47E59" w:rsidP="005617AF">
      <w:pPr>
        <w:rPr>
          <w:color w:val="FF0000"/>
        </w:rPr>
      </w:pPr>
    </w:p>
    <w:p w14:paraId="79EBD572" w14:textId="77777777" w:rsidR="004762D3" w:rsidRDefault="005617AF" w:rsidP="005617AF">
      <w:r w:rsidRPr="005617AF">
        <w:t xml:space="preserve">XII. </w:t>
      </w:r>
      <w:r w:rsidRPr="005617AF">
        <w:rPr>
          <w:b/>
          <w:bCs/>
        </w:rPr>
        <w:t>Załączniki do ogłoszenia o naborze</w:t>
      </w:r>
      <w:r w:rsidRPr="005617AF">
        <w:t>:</w:t>
      </w:r>
    </w:p>
    <w:p w14:paraId="6E25A641" w14:textId="765C7CB2" w:rsidR="005617AF" w:rsidRPr="004762D3" w:rsidRDefault="004762D3" w:rsidP="005617AF">
      <w:pPr>
        <w:rPr>
          <w:i/>
          <w:iCs/>
        </w:rPr>
      </w:pPr>
      <w:r w:rsidRPr="004762D3">
        <w:rPr>
          <w:i/>
          <w:iCs/>
        </w:rPr>
        <w:t>Przykładowe:</w:t>
      </w:r>
      <w:r w:rsidR="005617AF" w:rsidRPr="004762D3">
        <w:rPr>
          <w:i/>
          <w:iCs/>
        </w:rPr>
        <w:br/>
        <w:t>1. Regulamin naboru wniosków o powierzenie grantów EFS+ wraz z załącznikami.</w:t>
      </w:r>
      <w:r w:rsidR="005617AF" w:rsidRPr="004762D3">
        <w:rPr>
          <w:i/>
          <w:iCs/>
        </w:rPr>
        <w:br/>
        <w:t>2. Wniosek o powierzenie grantu (wzór</w:t>
      </w:r>
      <w:r w:rsidR="00A47E59" w:rsidRPr="004762D3">
        <w:rPr>
          <w:i/>
          <w:iCs/>
        </w:rPr>
        <w:t xml:space="preserve"> - p</w:t>
      </w:r>
      <w:r w:rsidR="005617AF" w:rsidRPr="004762D3">
        <w:rPr>
          <w:i/>
          <w:iCs/>
        </w:rPr>
        <w:t>df).</w:t>
      </w:r>
      <w:r w:rsidR="005617AF" w:rsidRPr="004762D3">
        <w:rPr>
          <w:i/>
          <w:iCs/>
        </w:rPr>
        <w:br/>
        <w:t>3. Wzór protestu.</w:t>
      </w:r>
      <w:r w:rsidR="005617AF" w:rsidRPr="004762D3">
        <w:rPr>
          <w:i/>
          <w:iCs/>
        </w:rPr>
        <w:br/>
        <w:t>4. Umowa o powierzenie grantu wraz z załącznikami.</w:t>
      </w:r>
      <w:r w:rsidR="005617AF" w:rsidRPr="004762D3">
        <w:rPr>
          <w:i/>
          <w:iCs/>
        </w:rPr>
        <w:br/>
        <w:t>5. Narzędzie informatyczne do elektronicznego wypełnienia wniosku (</w:t>
      </w:r>
      <w:r w:rsidR="00A47E59" w:rsidRPr="004762D3">
        <w:rPr>
          <w:i/>
          <w:iCs/>
        </w:rPr>
        <w:t>link do „generatora wniosków” – aplikacja OMIKRON</w:t>
      </w:r>
      <w:r w:rsidR="005617AF" w:rsidRPr="004762D3">
        <w:rPr>
          <w:i/>
          <w:iCs/>
        </w:rPr>
        <w:t>).</w:t>
      </w:r>
    </w:p>
    <w:p w14:paraId="534D4B19" w14:textId="77777777" w:rsidR="00291CE8" w:rsidRPr="005617AF" w:rsidRDefault="00291CE8">
      <w:pPr>
        <w:rPr>
          <w:color w:val="FF0000"/>
        </w:rPr>
      </w:pPr>
    </w:p>
    <w:sectPr w:rsidR="00291CE8" w:rsidRPr="005617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B22B71"/>
    <w:multiLevelType w:val="hybridMultilevel"/>
    <w:tmpl w:val="299CC87E"/>
    <w:lvl w:ilvl="0" w:tplc="0415000F">
      <w:start w:val="1"/>
      <w:numFmt w:val="decimal"/>
      <w:lvlText w:val="%1."/>
      <w:lvlJc w:val="left"/>
      <w:pPr>
        <w:ind w:left="42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 w16cid:durableId="246114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31D"/>
    <w:rsid w:val="00291CE8"/>
    <w:rsid w:val="00410053"/>
    <w:rsid w:val="0046531D"/>
    <w:rsid w:val="004762D3"/>
    <w:rsid w:val="005617AF"/>
    <w:rsid w:val="006729BA"/>
    <w:rsid w:val="008D4B67"/>
    <w:rsid w:val="008F7DD8"/>
    <w:rsid w:val="00A47E59"/>
    <w:rsid w:val="00A57AB8"/>
    <w:rsid w:val="00BA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9DB86"/>
  <w15:chartTrackingRefBased/>
  <w15:docId w15:val="{41D1885C-E134-494F-A8E7-E031449C1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0053"/>
    <w:pPr>
      <w:suppressAutoHyphens/>
    </w:pPr>
    <w:rPr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53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53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531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531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531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531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531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531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531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410053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6531D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46531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531D"/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531D"/>
    <w:rPr>
      <w:rFonts w:asciiTheme="minorHAnsi" w:eastAsiaTheme="majorEastAsia" w:hAnsiTheme="minorHAnsi" w:cstheme="majorBidi"/>
      <w:i/>
      <w:iCs/>
      <w:color w:val="2F5496" w:themeColor="accent1" w:themeShade="BF"/>
      <w:kern w:val="0"/>
      <w:sz w:val="24"/>
      <w:szCs w:val="24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531D"/>
    <w:rPr>
      <w:rFonts w:asciiTheme="minorHAnsi" w:eastAsiaTheme="majorEastAsia" w:hAnsiTheme="minorHAnsi" w:cstheme="majorBidi"/>
      <w:color w:val="2F5496" w:themeColor="accent1" w:themeShade="BF"/>
      <w:kern w:val="0"/>
      <w:sz w:val="24"/>
      <w:szCs w:val="24"/>
      <w:lang w:eastAsia="ar-SA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531D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:szCs w:val="24"/>
      <w:lang w:eastAsia="ar-SA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531D"/>
    <w:rPr>
      <w:rFonts w:asciiTheme="minorHAnsi" w:eastAsiaTheme="majorEastAsia" w:hAnsiTheme="minorHAnsi" w:cstheme="majorBidi"/>
      <w:color w:val="595959" w:themeColor="text1" w:themeTint="A6"/>
      <w:kern w:val="0"/>
      <w:sz w:val="24"/>
      <w:szCs w:val="24"/>
      <w:lang w:eastAsia="ar-SA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531D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:szCs w:val="24"/>
      <w:lang w:eastAsia="ar-SA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531D"/>
    <w:rPr>
      <w:rFonts w:asciiTheme="minorHAnsi" w:eastAsiaTheme="majorEastAsia" w:hAnsiTheme="minorHAnsi" w:cstheme="majorBidi"/>
      <w:color w:val="272727" w:themeColor="text1" w:themeTint="D8"/>
      <w:kern w:val="0"/>
      <w:sz w:val="24"/>
      <w:szCs w:val="24"/>
      <w:lang w:eastAsia="ar-SA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4653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531D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531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531D"/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eastAsia="ar-SA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46531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531D"/>
    <w:rPr>
      <w:i/>
      <w:iCs/>
      <w:color w:val="404040" w:themeColor="text1" w:themeTint="BF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46531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531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53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531D"/>
    <w:rPr>
      <w:i/>
      <w:iCs/>
      <w:color w:val="2F5496" w:themeColor="accent1" w:themeShade="BF"/>
      <w:kern w:val="0"/>
      <w:sz w:val="24"/>
      <w:szCs w:val="24"/>
      <w:lang w:eastAsia="ar-SA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46531D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617A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17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3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3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Kurpinowicz</dc:creator>
  <cp:keywords/>
  <dc:description/>
  <cp:lastModifiedBy>Magdalena Kurpinowicz</cp:lastModifiedBy>
  <cp:revision>3</cp:revision>
  <dcterms:created xsi:type="dcterms:W3CDTF">2025-01-18T10:25:00Z</dcterms:created>
  <dcterms:modified xsi:type="dcterms:W3CDTF">2025-01-19T20:22:00Z</dcterms:modified>
</cp:coreProperties>
</file>