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E6F" w14:textId="471D4CF0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>Załącznik nr 2 do ogłoszenia o naborze wniosków</w:t>
      </w:r>
    </w:p>
    <w:p w14:paraId="5944B10B" w14:textId="3347974C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 xml:space="preserve">Konkurs LGD nr </w:t>
      </w:r>
      <w:r w:rsidR="002D5E3C">
        <w:rPr>
          <w:bCs/>
          <w:i/>
          <w:iCs/>
        </w:rPr>
        <w:t>3</w:t>
      </w:r>
      <w:r w:rsidRPr="00041423">
        <w:rPr>
          <w:bCs/>
          <w:i/>
          <w:iCs/>
        </w:rPr>
        <w:t>/2021/EFS</w:t>
      </w:r>
    </w:p>
    <w:p w14:paraId="5AEE669C" w14:textId="77777777" w:rsidR="00041423" w:rsidRPr="00827E3F" w:rsidRDefault="00041423" w:rsidP="004F3CC7">
      <w:pPr>
        <w:spacing w:before="0" w:after="0"/>
        <w:jc w:val="right"/>
        <w:rPr>
          <w:rFonts w:ascii="Bookman Old Style" w:eastAsia="Times New Roman" w:hAnsi="Bookman Old Style" w:cs="Times New Roman"/>
          <w:i/>
          <w:lang w:eastAsia="pl-PL"/>
        </w:rPr>
      </w:pPr>
    </w:p>
    <w:p w14:paraId="048F2ADD" w14:textId="1950FF6E" w:rsidR="004F3CC7" w:rsidRPr="006E20D6" w:rsidRDefault="006E20D6" w:rsidP="006E20D6">
      <w:pPr>
        <w:jc w:val="center"/>
        <w:rPr>
          <w:b/>
          <w:bCs/>
        </w:rPr>
      </w:pPr>
      <w:r w:rsidRPr="006E20D6">
        <w:rPr>
          <w:rFonts w:cstheme="minorHAnsi"/>
          <w:b/>
          <w:bCs/>
        </w:rPr>
        <w:t>Wykaz dokumentów, które dołącza się do wniosku o powierzenie grantu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383"/>
      </w:tblGrid>
      <w:tr w:rsidR="004F3CC7" w:rsidRPr="004F3CC7" w14:paraId="22EC1F00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BEDD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2AFB66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Pełnomocnictwo (jeśli zostało udzielone)</w:t>
            </w:r>
          </w:p>
        </w:tc>
      </w:tr>
      <w:tr w:rsidR="004F3CC7" w:rsidRPr="004F3CC7" w14:paraId="1E3128F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DF593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2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72F98C" w14:textId="022FC5CC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Statut, regulamin, umowa (w zależności od formy prawnej Grantobiorcy)</w:t>
            </w:r>
          </w:p>
        </w:tc>
      </w:tr>
      <w:tr w:rsidR="004F3CC7" w:rsidRPr="004F3CC7" w14:paraId="40EBD364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CB38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8096FE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zdolność prawną Grantobiorcy 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(w przypadku, gdy Grantobiorca nie podlega wpisowi do KRS oraz do innych ogólnodostępnych rejestrów; nie dotyczy podmiotów, którym ustawa nadaje zdolność prawną).</w:t>
            </w:r>
          </w:p>
        </w:tc>
      </w:tr>
      <w:tr w:rsidR="004F3CC7" w:rsidRPr="004F3CC7" w14:paraId="66BA8447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9732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4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27DA0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 potwierdzający numer rachunku bankowego prowadzonego przez bank lub spółdzielczą kasę oszczędnościowo-kredytową, na który ma zostać przekazany grant</w:t>
            </w:r>
          </w:p>
        </w:tc>
      </w:tr>
      <w:tr w:rsidR="004F3CC7" w:rsidRPr="004F3CC7" w14:paraId="58328992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19826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E6A30D" w14:textId="33AA261E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prawo do reprezentowania Grantobiorcy (dotyczy JST oraz innych podmiotów, nieujętych w publicznych rejestrach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takich jak np. 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KRS, CEIDG)</w:t>
            </w:r>
          </w:p>
        </w:tc>
      </w:tr>
      <w:tr w:rsidR="004F3CC7" w:rsidRPr="004F3CC7" w14:paraId="64AF360D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D48FB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99311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Uchwała o powołaniu skarbnika jednostki samorządu terytorialnego</w:t>
            </w:r>
          </w:p>
        </w:tc>
      </w:tr>
      <w:tr w:rsidR="004F3CC7" w:rsidRPr="004F3CC7" w14:paraId="031733D6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B984C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827FAB8" w14:textId="0C656FC0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Hlk2007258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Dokumenty poświadczające doświadczenie Wnioskodawcy  (zaświadczenie o prawidłowym rozliczeniu projektu, końcowy wniosek o płatność itp. dla maksymalnie 2 projektów dofinansowanych ze środków EFS, realizowanych w ostatnich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latach na terenie woj. kuj.-pom.) </w:t>
            </w:r>
            <w:bookmarkEnd w:id="0"/>
          </w:p>
        </w:tc>
      </w:tr>
      <w:tr w:rsidR="004F3CC7" w:rsidRPr="004F3CC7" w14:paraId="6261CE6F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2C379D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75E5595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4F3CC7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 (wg wzoru)</w:t>
            </w:r>
          </w:p>
        </w:tc>
      </w:tr>
      <w:tr w:rsidR="004F3CC7" w:rsidRPr="004F3CC7" w14:paraId="70AEC87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9672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C99769" w14:textId="77777777" w:rsidR="00D3272F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Dokumenty uzasadniające przyjęty poziom cenowy</w:t>
            </w:r>
          </w:p>
          <w:p w14:paraId="7E36C2B7" w14:textId="19FA699C" w:rsidR="004F3CC7" w:rsidRPr="004F3CC7" w:rsidRDefault="00D3272F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3272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W sytuacji wątpliwości co do racjonalności ujętego w budżecie kosztu, LGD może na etapie weryfikacji wstępnej, wezwać Grantobiorcę do przedłożenia min. 2 dokumentów uzasadniających przyjęty poziom cenowy (np. oferty cenowe, katalogi cenowe, wydruki ze stron www, itp.) w odniesieniu do dóbr lub usług, których koszt nie został ujęty w katalogu stawek maksymalnych.</w:t>
            </w:r>
          </w:p>
        </w:tc>
      </w:tr>
      <w:tr w:rsidR="004F3CC7" w:rsidRPr="004F3CC7" w14:paraId="436903F1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CE2B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10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A21398" w14:textId="3AF7F9D2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1" w:name="_Hlk88917864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Zgoda właściciela obiektu na realizację projektu objętego grantem (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dotyczy projektów, które ubiegają się o przyznanie punktów  za spełnienie lokalnego kryterium wyboru nr 2 „Projekt wynika z Gminnego/ Lokalnego Programu Rewitalizacji”)</w:t>
            </w:r>
            <w:bookmarkEnd w:id="1"/>
          </w:p>
        </w:tc>
      </w:tr>
    </w:tbl>
    <w:p w14:paraId="62B80319" w14:textId="77777777" w:rsidR="004F3CC7" w:rsidRDefault="004F3CC7"/>
    <w:sectPr w:rsidR="004F3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911C" w14:textId="77777777" w:rsidR="00C115F2" w:rsidRDefault="00C115F2" w:rsidP="004F3CC7">
      <w:pPr>
        <w:spacing w:before="0" w:after="0" w:line="240" w:lineRule="auto"/>
      </w:pPr>
      <w:r>
        <w:separator/>
      </w:r>
    </w:p>
  </w:endnote>
  <w:endnote w:type="continuationSeparator" w:id="0">
    <w:p w14:paraId="19BF07BB" w14:textId="77777777" w:rsidR="00C115F2" w:rsidRDefault="00C115F2" w:rsidP="004F3C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6159" w14:textId="77777777" w:rsidR="00C115F2" w:rsidRDefault="00C115F2" w:rsidP="004F3CC7">
      <w:pPr>
        <w:spacing w:before="0" w:after="0" w:line="240" w:lineRule="auto"/>
      </w:pPr>
      <w:r>
        <w:separator/>
      </w:r>
    </w:p>
  </w:footnote>
  <w:footnote w:type="continuationSeparator" w:id="0">
    <w:p w14:paraId="1C844912" w14:textId="77777777" w:rsidR="00C115F2" w:rsidRDefault="00C115F2" w:rsidP="004F3C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E76" w14:textId="2C4BD6C5" w:rsidR="004F3CC7" w:rsidRDefault="004F3CC7" w:rsidP="004F3CC7">
    <w:pPr>
      <w:pStyle w:val="Nagwek"/>
      <w:jc w:val="center"/>
    </w:pPr>
    <w:r>
      <w:rPr>
        <w:noProof/>
      </w:rPr>
      <w:drawing>
        <wp:inline distT="0" distB="0" distL="0" distR="0" wp14:anchorId="2A0BF0EF" wp14:editId="0702517F">
          <wp:extent cx="5760720" cy="615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1A7F9A" w14:textId="77777777" w:rsidR="004F3CC7" w:rsidRDefault="004F3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CA"/>
    <w:rsid w:val="00041423"/>
    <w:rsid w:val="002D5E3C"/>
    <w:rsid w:val="004F3CC7"/>
    <w:rsid w:val="00611BEB"/>
    <w:rsid w:val="006E20D6"/>
    <w:rsid w:val="00B417FB"/>
    <w:rsid w:val="00C115F2"/>
    <w:rsid w:val="00C7184C"/>
    <w:rsid w:val="00CB55CA"/>
    <w:rsid w:val="00D3272F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DA6"/>
  <w15:chartTrackingRefBased/>
  <w15:docId w15:val="{5B571C7A-E5D8-4E79-A8F7-9F108A6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7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C7"/>
  </w:style>
  <w:style w:type="paragraph" w:styleId="Stopka">
    <w:name w:val="footer"/>
    <w:basedOn w:val="Normalny"/>
    <w:link w:val="Stopka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Kurpinowicz</dc:creator>
  <cp:keywords/>
  <dc:description/>
  <cp:lastModifiedBy>Magdalena Kurpinowicz</cp:lastModifiedBy>
  <cp:revision>6</cp:revision>
  <dcterms:created xsi:type="dcterms:W3CDTF">2021-11-28T15:58:00Z</dcterms:created>
  <dcterms:modified xsi:type="dcterms:W3CDTF">2021-12-16T12:07:00Z</dcterms:modified>
</cp:coreProperties>
</file>